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eastAsia="zh-CN"/>
        </w:rPr>
        <w:t>造价工程师注册证书、执业印章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eastAsia="zh-CN"/>
        </w:rPr>
        <w:t>编码规则及样式</w:t>
      </w:r>
    </w:p>
    <w:p>
      <w:pP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ascii="仿宋_GB2312" w:eastAsia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</w:rPr>
        <w:t>注册证书编码规则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造价工程师注册证书编码由</w:t>
      </w:r>
      <w:r>
        <w:rPr>
          <w:rFonts w:hint="eastAsia" w:ascii="仿宋_GB2312" w:eastAsia="仿宋_GB2312"/>
          <w:sz w:val="32"/>
          <w:szCs w:val="32"/>
          <w:lang w:eastAsia="zh-CN"/>
        </w:rPr>
        <w:t>汉字</w:t>
      </w:r>
      <w:r>
        <w:rPr>
          <w:rFonts w:hint="eastAsia" w:ascii="仿宋_GB2312" w:eastAsia="仿宋_GB2312"/>
          <w:sz w:val="32"/>
          <w:szCs w:val="32"/>
        </w:rPr>
        <w:t>和</w:t>
      </w:r>
      <w:r>
        <w:rPr>
          <w:rFonts w:ascii="仿宋_GB2312" w:eastAsia="仿宋_GB2312"/>
          <w:sz w:val="32"/>
          <w:szCs w:val="32"/>
        </w:rPr>
        <w:t>14位数字组成：</w:t>
      </w:r>
    </w:p>
    <w:tbl>
      <w:tblPr>
        <w:tblStyle w:val="6"/>
        <w:tblW w:w="82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741"/>
        <w:gridCol w:w="709"/>
        <w:gridCol w:w="567"/>
        <w:gridCol w:w="567"/>
        <w:gridCol w:w="567"/>
        <w:gridCol w:w="567"/>
        <w:gridCol w:w="567"/>
        <w:gridCol w:w="439"/>
        <w:gridCol w:w="332"/>
        <w:gridCol w:w="448"/>
        <w:gridCol w:w="448"/>
        <w:gridCol w:w="448"/>
        <w:gridCol w:w="448"/>
        <w:gridCol w:w="44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lang w:eastAsia="zh-CN"/>
              </w:rPr>
              <w:t>汉字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lang w:eastAsia="zh-CN"/>
              </w:rPr>
              <w:t>建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[造]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级别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专业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年份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省份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行业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25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顺序号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）第1位为证书级别代码，取值为1～2，依次表示：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1一级造价工程师；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2二级造价工程师。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）第2位为证书专业代码，取值为1～4，依次表示：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1土木建筑工程专业；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2交通运输工程专业；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3水利工程专业；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4安装工程专业。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）第3、4位为证书核发年份代码，取核发年份的后两位数字。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）第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位为省、自治区、直辖市代码，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取值见代码表。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）第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位为</w:t>
      </w:r>
      <w:r>
        <w:rPr>
          <w:rFonts w:hint="eastAsia" w:ascii="仿宋_GB2312" w:eastAsia="仿宋_GB2312"/>
          <w:sz w:val="32"/>
          <w:szCs w:val="32"/>
          <w:lang w:eastAsia="zh-CN"/>
        </w:rPr>
        <w:t>行业管理机构</w:t>
      </w:r>
      <w:r>
        <w:rPr>
          <w:rFonts w:hint="eastAsia" w:ascii="仿宋_GB2312" w:eastAsia="仿宋_GB2312"/>
          <w:sz w:val="32"/>
          <w:szCs w:val="32"/>
        </w:rPr>
        <w:t>代码，取值见代码表。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3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）第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～1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位为证书核发顺序编号，从000001～99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999依次顺序取值。</w:t>
      </w:r>
    </w:p>
    <w:p>
      <w:pPr>
        <w:ind w:firstLine="640" w:firstLineChars="200"/>
        <w:rPr>
          <w:rFonts w:hint="eastAsia" w:ascii="仿宋_GB2312" w:eastAsia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</w:rPr>
        <w:t>注册证书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935" distR="114935" simplePos="0" relativeHeight="251738112" behindDoc="0" locked="0" layoutInCell="1" allowOverlap="1">
            <wp:simplePos x="0" y="0"/>
            <wp:positionH relativeFrom="column">
              <wp:posOffset>4998720</wp:posOffset>
            </wp:positionH>
            <wp:positionV relativeFrom="paragraph">
              <wp:posOffset>71120</wp:posOffset>
            </wp:positionV>
            <wp:extent cx="3401695" cy="4809490"/>
            <wp:effectExtent l="0" t="0" r="8255" b="10160"/>
            <wp:wrapNone/>
            <wp:docPr id="12" name="图片 12" descr="注册证书一级（1）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注册证书一级（1）_页面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935" distR="114935" simplePos="0" relativeHeight="251738112" behindDoc="1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87630</wp:posOffset>
            </wp:positionV>
            <wp:extent cx="3401695" cy="4809490"/>
            <wp:effectExtent l="0" t="0" r="8255" b="10160"/>
            <wp:wrapNone/>
            <wp:docPr id="6" name="图片 6" descr="注册证书一级（1）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注册证书一级（1）_页面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（一）一级造价工程师注册证书样式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cs="Times New Roman" w:eastAsiaTheme="minorEastAsia"/>
          <w:b w:val="0"/>
          <w:bCs w:val="0"/>
          <w:sz w:val="32"/>
          <w:szCs w:val="32"/>
          <w:lang w:eastAsia="zh-CN"/>
        </w:rPr>
      </w:pPr>
      <w: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290195</wp:posOffset>
            </wp:positionV>
            <wp:extent cx="3401695" cy="4809490"/>
            <wp:effectExtent l="0" t="0" r="8255" b="10160"/>
            <wp:wrapNone/>
            <wp:docPr id="13" name="图片 13" descr="注册证书一级（1）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册证书一级（1）_页面_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cs="Times New Roman" w:eastAsiaTheme="minorEastAsia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5058410</wp:posOffset>
            </wp:positionH>
            <wp:positionV relativeFrom="paragraph">
              <wp:posOffset>267970</wp:posOffset>
            </wp:positionV>
            <wp:extent cx="3401695" cy="4809490"/>
            <wp:effectExtent l="0" t="0" r="8255" b="10160"/>
            <wp:wrapNone/>
            <wp:docPr id="19" name="图片 19" descr="注册证书一级（1）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注册证书一级（1）_页面_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cs="Times New Roman" w:eastAsiaTheme="minorEastAsia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cs="Times New Roman" w:eastAsiaTheme="minorEastAsia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5045710</wp:posOffset>
            </wp:positionH>
            <wp:positionV relativeFrom="paragraph">
              <wp:posOffset>66675</wp:posOffset>
            </wp:positionV>
            <wp:extent cx="3401695" cy="4809490"/>
            <wp:effectExtent l="0" t="0" r="8255" b="10160"/>
            <wp:wrapNone/>
            <wp:docPr id="2" name="图片 2" descr="注册证书一级（1）_页面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注册证书一级（1）_页面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66675</wp:posOffset>
            </wp:positionV>
            <wp:extent cx="3401695" cy="4809490"/>
            <wp:effectExtent l="0" t="0" r="8255" b="10160"/>
            <wp:wrapNone/>
            <wp:docPr id="1" name="图片 1" descr="注册证书一级（1）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注册证书一级（1）_页面_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 xml:space="preserve">                           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（其余3页变更注册登记栏与本页相同）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二级造价工程师注册证书样式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黑体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黑体" w:cs="仿宋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5041900</wp:posOffset>
            </wp:positionH>
            <wp:positionV relativeFrom="paragraph">
              <wp:posOffset>125095</wp:posOffset>
            </wp:positionV>
            <wp:extent cx="3401695" cy="4809490"/>
            <wp:effectExtent l="0" t="0" r="8255" b="10160"/>
            <wp:wrapNone/>
            <wp:docPr id="15" name="图片 15" descr="注册证书二级（2）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注册证书二级（2）_页面_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黑体" w:cs="仿宋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117475</wp:posOffset>
            </wp:positionV>
            <wp:extent cx="3401695" cy="4809490"/>
            <wp:effectExtent l="0" t="0" r="8255" b="10160"/>
            <wp:wrapNone/>
            <wp:docPr id="14" name="图片 14" descr="注册证书二级（2）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注册证书二级（2）_页面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黑体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黑体" w:cs="仿宋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5118735</wp:posOffset>
            </wp:positionH>
            <wp:positionV relativeFrom="paragraph">
              <wp:posOffset>69850</wp:posOffset>
            </wp:positionV>
            <wp:extent cx="3401695" cy="4809490"/>
            <wp:effectExtent l="0" t="0" r="8255" b="10160"/>
            <wp:wrapNone/>
            <wp:docPr id="17" name="图片 17" descr="注册证书二级（2）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注册证书二级（2）_页面_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Times New Roman"/>
          <w:sz w:val="32"/>
          <w:szCs w:val="32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86995</wp:posOffset>
            </wp:positionV>
            <wp:extent cx="3401695" cy="4809490"/>
            <wp:effectExtent l="0" t="0" r="8255" b="10160"/>
            <wp:wrapNone/>
            <wp:docPr id="16" name="图片 16" descr="65cf22c4aaa328409db9d14aa25d8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65cf22c4aaa328409db9d14aa25d85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5090795</wp:posOffset>
            </wp:positionH>
            <wp:positionV relativeFrom="paragraph">
              <wp:posOffset>5080</wp:posOffset>
            </wp:positionV>
            <wp:extent cx="3401695" cy="4809490"/>
            <wp:effectExtent l="0" t="0" r="8255" b="10160"/>
            <wp:wrapNone/>
            <wp:docPr id="7" name="图片 7" descr="注册证书二级（2）(1)_页面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注册证书二级（2）(1)_页面_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drawing>
          <wp:anchor distT="0" distB="0" distL="114935" distR="114935" simplePos="0" relativeHeight="251739136" behindDoc="1" locked="0" layoutInCell="1" allowOverlap="1">
            <wp:simplePos x="0" y="0"/>
            <wp:positionH relativeFrom="column">
              <wp:posOffset>264160</wp:posOffset>
            </wp:positionH>
            <wp:positionV relativeFrom="paragraph">
              <wp:posOffset>36195</wp:posOffset>
            </wp:positionV>
            <wp:extent cx="3401695" cy="4809490"/>
            <wp:effectExtent l="0" t="0" r="8255" b="10160"/>
            <wp:wrapNone/>
            <wp:docPr id="5" name="图片 5" descr="注册证书二级（2）(1)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注册证书二级（2）(1)_页面_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                    （其余3页变更注册登记栏与本页相同）</w:t>
      </w:r>
    </w:p>
    <w:p>
      <w:pPr>
        <w:rPr>
          <w:rFonts w:hint="default" w:ascii="黑体" w:hAnsi="黑体" w:eastAsia="黑体" w:cs="Times New Roman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</w:rPr>
        <w:t>执业印章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编码规则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造价工程师执业印章</w:t>
      </w:r>
      <w:r>
        <w:rPr>
          <w:rFonts w:hint="eastAsia" w:ascii="仿宋_GB2312" w:eastAsia="仿宋_GB2312"/>
          <w:sz w:val="32"/>
          <w:szCs w:val="32"/>
          <w:lang w:eastAsia="zh-CN"/>
        </w:rPr>
        <w:t>编码</w:t>
      </w:r>
      <w:r>
        <w:rPr>
          <w:rFonts w:hint="eastAsia" w:ascii="仿宋_GB2312" w:eastAsia="仿宋_GB2312"/>
          <w:sz w:val="32"/>
          <w:szCs w:val="32"/>
        </w:rPr>
        <w:t>由英文字母和</w:t>
      </w:r>
      <w:r>
        <w:rPr>
          <w:rFonts w:ascii="仿宋_GB2312" w:eastAsia="仿宋_GB2312"/>
          <w:sz w:val="32"/>
          <w:szCs w:val="32"/>
        </w:rPr>
        <w:t>14位数字组成：</w:t>
      </w:r>
    </w:p>
    <w:tbl>
      <w:tblPr>
        <w:tblStyle w:val="6"/>
        <w:tblW w:w="82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741"/>
        <w:gridCol w:w="709"/>
        <w:gridCol w:w="567"/>
        <w:gridCol w:w="567"/>
        <w:gridCol w:w="567"/>
        <w:gridCol w:w="567"/>
        <w:gridCol w:w="567"/>
        <w:gridCol w:w="439"/>
        <w:gridCol w:w="332"/>
        <w:gridCol w:w="448"/>
        <w:gridCol w:w="448"/>
        <w:gridCol w:w="448"/>
        <w:gridCol w:w="448"/>
        <w:gridCol w:w="44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英文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字母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A或B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级别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专业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年份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省份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行业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25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顺序号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字母</w:t>
      </w:r>
      <w:r>
        <w:rPr>
          <w:rFonts w:ascii="Times New Roman" w:hAnsi="Times New Roman" w:eastAsia="仿宋_GB2312" w:cs="Times New Roman"/>
          <w:sz w:val="32"/>
          <w:szCs w:val="32"/>
        </w:rPr>
        <w:t>A为在具有工程造价咨询企业资质单位注册的人员，B为在其它符合条件的单位注册的人员；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z w:val="32"/>
          <w:szCs w:val="32"/>
        </w:rPr>
        <w:t>14位数字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编码</w:t>
      </w:r>
      <w:r>
        <w:rPr>
          <w:rFonts w:ascii="Times New Roman" w:hAnsi="Times New Roman" w:eastAsia="仿宋_GB2312" w:cs="Times New Roman"/>
          <w:sz w:val="32"/>
          <w:szCs w:val="32"/>
        </w:rPr>
        <w:t>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造价工程师</w:t>
      </w:r>
      <w:r>
        <w:rPr>
          <w:rFonts w:ascii="Times New Roman" w:hAnsi="Times New Roman" w:eastAsia="仿宋_GB2312" w:cs="Times New Roman"/>
          <w:sz w:val="32"/>
          <w:szCs w:val="32"/>
        </w:rPr>
        <w:t>注册证书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数字编码</w:t>
      </w:r>
      <w:r>
        <w:rPr>
          <w:rFonts w:ascii="Times New Roman" w:hAnsi="Times New Roman" w:eastAsia="仿宋_GB2312" w:cs="Times New Roman"/>
          <w:sz w:val="32"/>
          <w:szCs w:val="32"/>
        </w:rPr>
        <w:t>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b w:val="0"/>
          <w:bCs w:val="0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执业</w:t>
      </w:r>
      <w:r>
        <w:rPr>
          <w:rFonts w:ascii="黑体" w:hAnsi="黑体" w:eastAsia="黑体" w:cs="Times New Roman"/>
          <w:b w:val="0"/>
          <w:bCs w:val="0"/>
          <w:sz w:val="32"/>
          <w:szCs w:val="32"/>
        </w:rPr>
        <w:t>印章样式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（一）造价工程师执业印章的形状统一为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椭圆形，长轴</w:t>
      </w:r>
      <w:r>
        <w:rPr>
          <w:rFonts w:ascii="Times New Roman" w:hAnsi="Times New Roman" w:eastAsia="仿宋_GB2312" w:cs="Times New Roman"/>
          <w:sz w:val="32"/>
          <w:szCs w:val="32"/>
        </w:rPr>
        <w:t>为50mm、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短轴</w:t>
      </w:r>
      <w:r>
        <w:rPr>
          <w:rFonts w:ascii="Times New Roman" w:hAnsi="Times New Roman" w:eastAsia="仿宋_GB2312" w:cs="Times New Roman"/>
          <w:sz w:val="32"/>
          <w:szCs w:val="32"/>
        </w:rPr>
        <w:t>为35mm；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（二）造价工程师执业印章内容包括：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造价工程师注册级别、</w:t>
      </w:r>
      <w:r>
        <w:rPr>
          <w:rFonts w:ascii="Times New Roman" w:hAnsi="Times New Roman" w:eastAsia="仿宋_GB2312" w:cs="Times New Roman"/>
          <w:sz w:val="32"/>
          <w:szCs w:val="32"/>
        </w:rPr>
        <w:t>姓名、执业印章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编码</w:t>
      </w:r>
      <w:r>
        <w:rPr>
          <w:rFonts w:ascii="Times New Roman" w:hAnsi="Times New Roman" w:eastAsia="仿宋_GB2312" w:cs="Times New Roman"/>
          <w:sz w:val="32"/>
          <w:szCs w:val="32"/>
        </w:rPr>
        <w:t>、聘用单位名称、印章的有效期；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（三）造价工程师执业印章的字体要求：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造价工程师注册级别为四号宋体，</w:t>
      </w:r>
      <w:r>
        <w:rPr>
          <w:rFonts w:ascii="Times New Roman" w:hAnsi="Times New Roman" w:eastAsia="仿宋_GB2312" w:cs="Times New Roman"/>
          <w:sz w:val="32"/>
          <w:szCs w:val="32"/>
        </w:rPr>
        <w:t>姓名为二号隶书，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执业</w:t>
      </w:r>
      <w:r>
        <w:rPr>
          <w:rFonts w:ascii="Times New Roman" w:hAnsi="Times New Roman" w:eastAsia="仿宋_GB2312" w:cs="Times New Roman"/>
          <w:sz w:val="32"/>
          <w:szCs w:val="32"/>
        </w:rPr>
        <w:t>印章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编码</w:t>
      </w:r>
      <w:r>
        <w:rPr>
          <w:rFonts w:ascii="Times New Roman" w:hAnsi="Times New Roman" w:eastAsia="仿宋_GB2312" w:cs="Times New Roman"/>
          <w:sz w:val="32"/>
          <w:szCs w:val="32"/>
        </w:rPr>
        <w:t>为小三号Arial字体，聘用单位名称及印章的有效期为小五号宋体；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（四）一级造价工程师执业印章的颜色为海蓝色；二级造价工程师执业印章的颜色为枣红色；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（五）造价工程师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应按照规定样式</w:t>
      </w:r>
      <w:r>
        <w:rPr>
          <w:rFonts w:ascii="Times New Roman" w:hAnsi="Times New Roman" w:eastAsia="仿宋_GB2312" w:cs="Times New Roman"/>
          <w:sz w:val="32"/>
          <w:szCs w:val="32"/>
        </w:rPr>
        <w:t>自行刻制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执业印章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drawing>
          <wp:inline distT="0" distB="0" distL="114300" distR="114300">
            <wp:extent cx="5109210" cy="1573530"/>
            <wp:effectExtent l="0" t="0" r="1524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一级造价工程师执业印章样式</w:t>
      </w:r>
    </w:p>
    <w:p>
      <w:pPr>
        <w:jc w:val="both"/>
        <w:rPr>
          <w:sz w:val="24"/>
          <w:szCs w:val="24"/>
        </w:rPr>
      </w:pPr>
    </w:p>
    <w:p>
      <w:pPr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drawing>
          <wp:inline distT="0" distB="0" distL="114300" distR="114300">
            <wp:extent cx="5407025" cy="1572895"/>
            <wp:effectExtent l="0" t="0" r="317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702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二级造价工程师执业印章样式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五、行业代码和省份代码对照表</w:t>
      </w:r>
    </w:p>
    <w:tbl>
      <w:tblPr>
        <w:tblStyle w:val="6"/>
        <w:tblW w:w="797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6"/>
        <w:gridCol w:w="1455"/>
        <w:gridCol w:w="2175"/>
        <w:gridCol w:w="163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4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行业代码</w:t>
            </w:r>
          </w:p>
        </w:tc>
        <w:tc>
          <w:tcPr>
            <w:tcW w:w="3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省份代码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行业名称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煤炭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中石油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海洋石油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中石化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化工协会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</w:t>
            </w: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有色金属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兵器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船舶重工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核工业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可再生能源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中建总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铁路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4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行业代码</w:t>
            </w:r>
          </w:p>
        </w:tc>
        <w:tc>
          <w:tcPr>
            <w:tcW w:w="3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省份代码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民航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水运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航空工业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航天工业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青海省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总后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</w:tbl>
    <w:p>
      <w:pP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</w:p>
    <w:p>
      <w:pPr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VMiuIU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NUyK4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7F92A"/>
    <w:multiLevelType w:val="singleLevel"/>
    <w:tmpl w:val="7AC7F92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A2E"/>
    <w:rsid w:val="001429E7"/>
    <w:rsid w:val="001E29E1"/>
    <w:rsid w:val="0041709D"/>
    <w:rsid w:val="004B7031"/>
    <w:rsid w:val="0066356F"/>
    <w:rsid w:val="00A132CD"/>
    <w:rsid w:val="00AC34C2"/>
    <w:rsid w:val="00B27295"/>
    <w:rsid w:val="00BE550B"/>
    <w:rsid w:val="00C15D33"/>
    <w:rsid w:val="00D81A2E"/>
    <w:rsid w:val="00DE4CBC"/>
    <w:rsid w:val="00E059CC"/>
    <w:rsid w:val="00EE3427"/>
    <w:rsid w:val="00EF0EF6"/>
    <w:rsid w:val="00F17745"/>
    <w:rsid w:val="00FE438D"/>
    <w:rsid w:val="03BE7D10"/>
    <w:rsid w:val="05120687"/>
    <w:rsid w:val="05275A9E"/>
    <w:rsid w:val="06192043"/>
    <w:rsid w:val="077C2C39"/>
    <w:rsid w:val="09316BC9"/>
    <w:rsid w:val="0C6D302B"/>
    <w:rsid w:val="0CE427C4"/>
    <w:rsid w:val="12B13C10"/>
    <w:rsid w:val="13C60D0F"/>
    <w:rsid w:val="15192119"/>
    <w:rsid w:val="1B2550F0"/>
    <w:rsid w:val="1B4C10CE"/>
    <w:rsid w:val="1FA22202"/>
    <w:rsid w:val="23E3551F"/>
    <w:rsid w:val="256502EC"/>
    <w:rsid w:val="272062BE"/>
    <w:rsid w:val="2E273764"/>
    <w:rsid w:val="2F724891"/>
    <w:rsid w:val="2FDA746A"/>
    <w:rsid w:val="337813D9"/>
    <w:rsid w:val="33B513EC"/>
    <w:rsid w:val="399B1D46"/>
    <w:rsid w:val="39FB1C4B"/>
    <w:rsid w:val="3BCF1A45"/>
    <w:rsid w:val="3D812883"/>
    <w:rsid w:val="3DED54AA"/>
    <w:rsid w:val="3EE620DC"/>
    <w:rsid w:val="3F45448A"/>
    <w:rsid w:val="3F595E96"/>
    <w:rsid w:val="40291BA0"/>
    <w:rsid w:val="41AD108F"/>
    <w:rsid w:val="42FE69DA"/>
    <w:rsid w:val="43B04423"/>
    <w:rsid w:val="44EE22A9"/>
    <w:rsid w:val="44FF15B2"/>
    <w:rsid w:val="457561C6"/>
    <w:rsid w:val="45BF6EA6"/>
    <w:rsid w:val="464F38A3"/>
    <w:rsid w:val="46ED5CCB"/>
    <w:rsid w:val="47307DFB"/>
    <w:rsid w:val="4B107330"/>
    <w:rsid w:val="508209AA"/>
    <w:rsid w:val="50BC5085"/>
    <w:rsid w:val="512E116C"/>
    <w:rsid w:val="5223523D"/>
    <w:rsid w:val="52472A42"/>
    <w:rsid w:val="59CA614A"/>
    <w:rsid w:val="5B48178C"/>
    <w:rsid w:val="5C146C2C"/>
    <w:rsid w:val="5C832C9F"/>
    <w:rsid w:val="5D424CC5"/>
    <w:rsid w:val="5D953106"/>
    <w:rsid w:val="611F60FF"/>
    <w:rsid w:val="61FA134B"/>
    <w:rsid w:val="62607881"/>
    <w:rsid w:val="649A5CF6"/>
    <w:rsid w:val="64B74850"/>
    <w:rsid w:val="72540210"/>
    <w:rsid w:val="73C15DCF"/>
    <w:rsid w:val="75991496"/>
    <w:rsid w:val="79B83EB8"/>
    <w:rsid w:val="7AE515AD"/>
    <w:rsid w:val="7BDE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125</Words>
  <Characters>717</Characters>
  <Lines>5</Lines>
  <Paragraphs>1</Paragraphs>
  <TotalTime>3</TotalTime>
  <ScaleCrop>false</ScaleCrop>
  <LinksUpToDate>false</LinksUpToDate>
  <CharactersWithSpaces>841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2019-12-03T08:25:00Z</dcterms:created>
  <dc:creator>尉红梅</dc:creator>
  <cp:lastModifiedBy>chengming</cp:lastModifiedBy>
  <cp:lastPrinted>2020-03-26T07:10:00Z</cp:lastPrinted>
  <dcterms:modified xsi:type="dcterms:W3CDTF">2020-03-30T03:03:07Z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